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sz w:val="24"/>
          <w:szCs w:val="24"/>
          <w:u w:val="single"/>
        </w:rPr>
      </w:pPr>
      <w:r w:rsidDel="00000000" w:rsidR="00000000" w:rsidRPr="00000000">
        <w:rPr>
          <w:b w:val="1"/>
          <w:sz w:val="24"/>
          <w:szCs w:val="24"/>
          <w:u w:val="single"/>
          <w:rtl w:val="0"/>
        </w:rPr>
        <w:t xml:space="preserve">AGREEMENT TO PROVIDE SERVICES FOR RECRUITMENT </w:t>
      </w:r>
    </w:p>
    <w:p w:rsidR="00000000" w:rsidDel="00000000" w:rsidP="00000000" w:rsidRDefault="00000000" w:rsidRPr="00000000" w14:paraId="00000002">
      <w:pPr>
        <w:jc w:val="center"/>
        <w:rPr/>
      </w:pPr>
      <w:r w:rsidDel="00000000" w:rsidR="00000000" w:rsidRPr="00000000">
        <w:rPr>
          <w:rtl w:val="0"/>
        </w:rPr>
        <w:t xml:space="preserve">(Sample Template Agreement)</w:t>
      </w:r>
    </w:p>
    <w:p w:rsidR="00000000" w:rsidDel="00000000" w:rsidP="00000000" w:rsidRDefault="00000000" w:rsidRPr="00000000" w14:paraId="00000003">
      <w:pPr>
        <w:jc w:val="center"/>
        <w:rPr>
          <w:b w:val="1"/>
          <w:sz w:val="16"/>
          <w:szCs w:val="16"/>
        </w:rPr>
      </w:pPr>
      <w:r w:rsidDel="00000000" w:rsidR="00000000" w:rsidRPr="00000000">
        <w:rPr>
          <w:rtl w:val="0"/>
        </w:rPr>
      </w:r>
    </w:p>
    <w:p w:rsidR="00000000" w:rsidDel="00000000" w:rsidP="00000000" w:rsidRDefault="00000000" w:rsidRPr="00000000" w14:paraId="00000004">
      <w:pPr>
        <w:spacing w:after="0" w:lineRule="auto"/>
        <w:jc w:val="center"/>
        <w:rPr/>
      </w:pPr>
      <w:r w:rsidDel="00000000" w:rsidR="00000000" w:rsidRPr="00000000">
        <w:rPr>
          <w:rtl w:val="0"/>
        </w:rPr>
        <w:t xml:space="preserve">This Agreement is made on the (Day/month/ year) by</w:t>
      </w:r>
    </w:p>
    <w:p w:rsidR="00000000" w:rsidDel="00000000" w:rsidP="00000000" w:rsidRDefault="00000000" w:rsidRPr="00000000" w14:paraId="00000005">
      <w:pPr>
        <w:spacing w:after="0" w:lineRule="auto"/>
        <w:jc w:val="center"/>
        <w:rPr/>
      </w:pPr>
      <w:r w:rsidDel="00000000" w:rsidR="00000000" w:rsidRPr="00000000">
        <w:rPr>
          <w:rtl w:val="0"/>
        </w:rPr>
        <w:t xml:space="preserve">(Name of the Company with full address, telephone number, e-mail, represented person name and personal address, if any) hereafter called the “</w:t>
      </w:r>
      <w:r w:rsidDel="00000000" w:rsidR="00000000" w:rsidRPr="00000000">
        <w:rPr>
          <w:b w:val="1"/>
          <w:rtl w:val="0"/>
        </w:rPr>
        <w:t xml:space="preserve">First Party</w:t>
      </w:r>
      <w:r w:rsidDel="00000000" w:rsidR="00000000" w:rsidRPr="00000000">
        <w:rPr>
          <w:rtl w:val="0"/>
        </w:rPr>
        <w:t xml:space="preserve">”</w:t>
      </w:r>
    </w:p>
    <w:p w:rsidR="00000000" w:rsidDel="00000000" w:rsidP="00000000" w:rsidRDefault="00000000" w:rsidRPr="00000000" w14:paraId="00000006">
      <w:pPr>
        <w:spacing w:after="0" w:lineRule="auto"/>
        <w:jc w:val="center"/>
        <w:rPr/>
      </w:pPr>
      <w:r w:rsidDel="00000000" w:rsidR="00000000" w:rsidRPr="00000000">
        <w:rPr>
          <w:rtl w:val="0"/>
        </w:rPr>
      </w:r>
    </w:p>
    <w:p w:rsidR="00000000" w:rsidDel="00000000" w:rsidP="00000000" w:rsidRDefault="00000000" w:rsidRPr="00000000" w14:paraId="00000007">
      <w:pPr>
        <w:spacing w:after="0" w:lineRule="auto"/>
        <w:jc w:val="center"/>
        <w:rPr/>
      </w:pPr>
      <w:r w:rsidDel="00000000" w:rsidR="00000000" w:rsidRPr="00000000">
        <w:rPr>
          <w:rtl w:val="0"/>
        </w:rPr>
        <w:t xml:space="preserve">Between</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Bengal Consultants Limited</w:t>
      </w:r>
      <w:r w:rsidDel="00000000" w:rsidR="00000000" w:rsidRPr="00000000">
        <w:rPr>
          <w:rtl w:val="0"/>
        </w:rPr>
        <w:t xml:space="preserve">, holding Recruiting License No. RL-079, Kazi Tower (6th floor), 86 , inner circular VIP road, Nayapaltan ,Dhaka, Bangladesh. Mobile: +8801711285493, E-mail </w:t>
      </w:r>
      <w:hyperlink r:id="rId7">
        <w:r w:rsidDel="00000000" w:rsidR="00000000" w:rsidRPr="00000000">
          <w:rPr>
            <w:color w:val="1155cc"/>
            <w:u w:val="single"/>
            <w:rtl w:val="0"/>
          </w:rPr>
          <w:t xml:space="preserve">info@bengal-consultants.com</w:t>
        </w:r>
      </w:hyperlink>
      <w:r w:rsidDel="00000000" w:rsidR="00000000" w:rsidRPr="00000000">
        <w:rPr>
          <w:rtl w:val="0"/>
        </w:rPr>
        <w:t xml:space="preserve">, </w:t>
      </w:r>
      <w:hyperlink r:id="rId8">
        <w:r w:rsidDel="00000000" w:rsidR="00000000" w:rsidRPr="00000000">
          <w:rPr>
            <w:color w:val="1155cc"/>
            <w:u w:val="single"/>
            <w:rtl w:val="0"/>
          </w:rPr>
          <w:t xml:space="preserve">sakibur.rahman@bengal-consultants.com</w:t>
        </w:r>
      </w:hyperlink>
      <w:r w:rsidDel="00000000" w:rsidR="00000000" w:rsidRPr="00000000">
        <w:rPr>
          <w:rtl w:val="0"/>
        </w:rPr>
        <w:t xml:space="preserve"> </w:t>
      </w:r>
      <w:r w:rsidDel="00000000" w:rsidR="00000000" w:rsidRPr="00000000">
        <w:rPr>
          <w:rtl w:val="0"/>
        </w:rPr>
        <w:t xml:space="preserve">Web: </w:t>
      </w:r>
      <w:hyperlink r:id="rId9">
        <w:r w:rsidDel="00000000" w:rsidR="00000000" w:rsidRPr="00000000">
          <w:rPr>
            <w:color w:val="0000ff"/>
            <w:u w:val="single"/>
            <w:rtl w:val="0"/>
          </w:rPr>
          <w:t xml:space="preserve">www.bengal-consultants.com</w:t>
        </w:r>
      </w:hyperlink>
      <w:r w:rsidDel="00000000" w:rsidR="00000000" w:rsidRPr="00000000">
        <w:rPr>
          <w:rtl w:val="0"/>
        </w:rPr>
        <w:t xml:space="preserve"> represented by Md. Sakibur Rahman Chowdhury / any authorized person by his capacity as (position) here after called the </w:t>
      </w:r>
      <w:r w:rsidDel="00000000" w:rsidR="00000000" w:rsidRPr="00000000">
        <w:rPr>
          <w:b w:val="1"/>
          <w:rtl w:val="0"/>
        </w:rPr>
        <w:t xml:space="preserve">‘’Second Party’’</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Each of the First and the Second party shall be referred to herein individually as a ‘’</w:t>
      </w:r>
      <w:r w:rsidDel="00000000" w:rsidR="00000000" w:rsidRPr="00000000">
        <w:rPr>
          <w:b w:val="1"/>
          <w:rtl w:val="0"/>
        </w:rPr>
        <w:t xml:space="preserve">Party</w:t>
      </w:r>
      <w:r w:rsidDel="00000000" w:rsidR="00000000" w:rsidRPr="00000000">
        <w:rPr>
          <w:rtl w:val="0"/>
        </w:rPr>
        <w:t xml:space="preserve">’’ and collectively as the ‘’</w:t>
      </w:r>
      <w:r w:rsidDel="00000000" w:rsidR="00000000" w:rsidRPr="00000000">
        <w:rPr>
          <w:b w:val="1"/>
          <w:rtl w:val="0"/>
        </w:rPr>
        <w:t xml:space="preserve">Parties</w:t>
      </w:r>
      <w:r w:rsidDel="00000000" w:rsidR="00000000" w:rsidRPr="00000000">
        <w:rPr>
          <w:rtl w:val="0"/>
        </w:rPr>
        <w:t xml:space="preserve">’’.</w:t>
      </w:r>
    </w:p>
    <w:p w:rsidR="00000000" w:rsidDel="00000000" w:rsidP="00000000" w:rsidRDefault="00000000" w:rsidRPr="00000000" w14:paraId="0000000B">
      <w:pPr>
        <w:rPr>
          <w:b w:val="1"/>
        </w:rPr>
      </w:pPr>
      <w:r w:rsidDel="00000000" w:rsidR="00000000" w:rsidRPr="00000000">
        <w:rPr>
          <w:b w:val="1"/>
          <w:rtl w:val="0"/>
        </w:rPr>
        <w:t xml:space="preserve">WHEREAS -</w:t>
      </w:r>
    </w:p>
    <w:p w:rsidR="00000000" w:rsidDel="00000000" w:rsidP="00000000" w:rsidRDefault="00000000" w:rsidRPr="00000000" w14:paraId="000000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First Party is carrying out project/projects in (Country name) for which it requires recruitment services in order to fulfill its requirements of different categories of manpower </w:t>
      </w:r>
    </w:p>
    <w:p w:rsidR="00000000" w:rsidDel="00000000" w:rsidP="00000000" w:rsidRDefault="00000000" w:rsidRPr="00000000" w14:paraId="000000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Second Party is an agent authorized by the Government of Bangladesh for recruitment services</w:t>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First Party desires that the recruitment services to be carried out by the Second Party</w:t>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Second Party has accepted to carry out the services based upon the terms and conditions appearing hereinafter.</w:t>
      </w:r>
    </w:p>
    <w:p w:rsidR="00000000" w:rsidDel="00000000" w:rsidP="00000000" w:rsidRDefault="00000000" w:rsidRPr="00000000" w14:paraId="00000010">
      <w:pPr>
        <w:rPr/>
      </w:pPr>
      <w:r w:rsidDel="00000000" w:rsidR="00000000" w:rsidRPr="00000000">
        <w:rPr>
          <w:b w:val="1"/>
          <w:rtl w:val="0"/>
        </w:rPr>
        <w:t xml:space="preserve">NOW THE PARTIES HAVE AGREED</w:t>
      </w:r>
      <w:r w:rsidDel="00000000" w:rsidR="00000000" w:rsidRPr="00000000">
        <w:rPr>
          <w:rtl w:val="0"/>
        </w:rPr>
        <w:t xml:space="preserve"> as follows:</w:t>
      </w:r>
    </w:p>
    <w:p w:rsidR="00000000" w:rsidDel="00000000" w:rsidP="00000000" w:rsidRDefault="00000000" w:rsidRPr="00000000" w14:paraId="0000001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The Services</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First Party shall notify the Second Party of his detailed requirements of the manpower in writing. The requirement (Demand Letter) must contain details of category, quantity, experience condition and labor laws or any other specification as needed.</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Second Party shall provide the First Party with necessary information, documents and CVs for competent candidates as per the requirements of the First Party for review and selection.</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First party shall provide legal power of attorney and demand letter duly attested by its Government authorities and from Bangladesh Embassy in the country or the nearest authorized country.   </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required by the First Party, the Second Party shall arrange for the interviews of the candidates at their locations to select the fit and competent candidates. The Second Party shall assist the First Party in all aspects to conduct the required interviews. </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Second Party shall provide all necessary tools, machinery, materials, etc. that are required to conduct the interview.</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Upon selection of the candidates by the First Party, the Second Party shall provide the First Party with the following documents of the selected candidates: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Passport copies -the passport shall be valid at least for minimum of six months</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Medical fitness certificate issued by a reputed and certified medical center.</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 nos. of passport size photographs in white background.</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drivers and operators, copy of valid driving license as per the requirement.</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Bio Data duly filled and signed</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certificate or any others academic certifications as per the need of requirement.</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Upon receipt of the required documents from the Second Party the First Party shall apply for employment visas for the selected candidates and ensure issuance of the same within a month time from the date of receiving the all docs.</w:t>
      </w:r>
    </w:p>
    <w:p w:rsidR="00000000" w:rsidDel="00000000" w:rsidP="00000000" w:rsidRDefault="00000000" w:rsidRPr="00000000" w14:paraId="00000022">
      <w:pPr>
        <w:numPr>
          <w:ilvl w:val="0"/>
          <w:numId w:val="1"/>
        </w:numPr>
        <w:ind w:left="720" w:hanging="360"/>
        <w:jc w:val="both"/>
        <w:rPr/>
      </w:pPr>
      <w:r w:rsidDel="00000000" w:rsidR="00000000" w:rsidRPr="00000000">
        <w:rPr>
          <w:rtl w:val="0"/>
        </w:rPr>
        <w:t xml:space="preserve">The Second Party shall make all necessary arrangements to deploy the selected candidates within a period not exceeding Thirty (30) days from the date of receipt of their employment visas copies from the First Party.</w:t>
      </w:r>
    </w:p>
    <w:p w:rsidR="00000000" w:rsidDel="00000000" w:rsidP="00000000" w:rsidRDefault="00000000" w:rsidRPr="00000000" w14:paraId="00000023">
      <w:pPr>
        <w:numPr>
          <w:ilvl w:val="0"/>
          <w:numId w:val="1"/>
        </w:numPr>
        <w:ind w:left="720" w:hanging="360"/>
        <w:jc w:val="both"/>
        <w:rPr/>
      </w:pPr>
      <w:r w:rsidDel="00000000" w:rsidR="00000000" w:rsidRPr="00000000">
        <w:rPr>
          <w:rtl w:val="0"/>
        </w:rPr>
        <w:t xml:space="preserve">The Second Party shall advise the First Party about the arrival date and time of the selected   candidates at least three working days in advance through email or fax with the following details:</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 of the selected &amp; travelling candidate.</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Passport number and visa number with expiry dates.</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Flight number with other related information.</w:t>
      </w:r>
    </w:p>
    <w:p w:rsidR="00000000" w:rsidDel="00000000" w:rsidP="00000000" w:rsidRDefault="00000000" w:rsidRPr="00000000" w14:paraId="00000027">
      <w:pPr>
        <w:numPr>
          <w:ilvl w:val="0"/>
          <w:numId w:val="1"/>
        </w:numPr>
        <w:ind w:left="720" w:hanging="360"/>
        <w:jc w:val="both"/>
        <w:rPr/>
      </w:pPr>
      <w:r w:rsidDel="00000000" w:rsidR="00000000" w:rsidRPr="00000000">
        <w:rPr>
          <w:rtl w:val="0"/>
        </w:rPr>
        <w:t xml:space="preserve">The Second Party shall ensure that all candidates are carrying proper identification marks at the time of arrival at destination in order to be recognized by the representative of the Second Party.  In case any candidate is offloaded or misses any flight; the Second Party shall inform the First Party accordingly before the relevant flight arrives at (Airport name). The First party may get all the updates of the selected candidates from the online status managed by Second Party on its website.</w:t>
      </w:r>
    </w:p>
    <w:p w:rsidR="00000000" w:rsidDel="00000000" w:rsidP="00000000" w:rsidRDefault="00000000" w:rsidRPr="00000000" w14:paraId="00000028">
      <w:pPr>
        <w:spacing w:after="0" w:lineRule="auto"/>
        <w:ind w:left="360" w:firstLine="0"/>
        <w:jc w:val="both"/>
        <w:rPr/>
      </w:pPr>
      <w:r w:rsidDel="00000000" w:rsidR="00000000" w:rsidRPr="00000000">
        <w:rPr>
          <w:rtl w:val="0"/>
        </w:rPr>
      </w:r>
    </w:p>
    <w:p w:rsidR="00000000" w:rsidDel="00000000" w:rsidP="00000000" w:rsidRDefault="00000000" w:rsidRPr="00000000" w14:paraId="00000029">
      <w:pPr>
        <w:rPr>
          <w:b w:val="1"/>
        </w:rPr>
      </w:pPr>
      <w:bookmarkStart w:colFirst="0" w:colLast="0" w:name="_heading=h.gjdgxs" w:id="0"/>
      <w:bookmarkEnd w:id="0"/>
      <w:r w:rsidDel="00000000" w:rsidR="00000000" w:rsidRPr="00000000">
        <w:rPr>
          <w:b w:val="1"/>
          <w:rtl w:val="0"/>
        </w:rPr>
        <w:t xml:space="preserve">2. </w:t>
        <w:tab/>
      </w:r>
      <w:r w:rsidDel="00000000" w:rsidR="00000000" w:rsidRPr="00000000">
        <w:rPr>
          <w:b w:val="1"/>
          <w:sz w:val="26"/>
          <w:szCs w:val="26"/>
          <w:rtl w:val="0"/>
        </w:rPr>
        <w:t xml:space="preserve">Validity</w:t>
      </w:r>
      <w:r w:rsidDel="00000000" w:rsidR="00000000" w:rsidRPr="00000000">
        <w:rPr>
          <w:rtl w:val="0"/>
        </w:rPr>
      </w:r>
    </w:p>
    <w:p w:rsidR="00000000" w:rsidDel="00000000" w:rsidP="00000000" w:rsidRDefault="00000000" w:rsidRPr="00000000" w14:paraId="0000002A">
      <w:pPr>
        <w:ind w:left="720" w:firstLine="0"/>
        <w:jc w:val="both"/>
        <w:rPr/>
      </w:pPr>
      <w:r w:rsidDel="00000000" w:rsidR="00000000" w:rsidRPr="00000000">
        <w:rPr>
          <w:rtl w:val="0"/>
        </w:rPr>
        <w:t xml:space="preserve">This Agreement shall be valid for one year from the date of the Agreement and may be extended for another periods upon the mutual agreement between the Parties.</w:t>
      </w:r>
    </w:p>
    <w:p w:rsidR="00000000" w:rsidDel="00000000" w:rsidP="00000000" w:rsidRDefault="00000000" w:rsidRPr="00000000" w14:paraId="0000002B">
      <w:pPr>
        <w:rPr>
          <w:b w:val="1"/>
        </w:rPr>
      </w:pPr>
      <w:r w:rsidDel="00000000" w:rsidR="00000000" w:rsidRPr="00000000">
        <w:rPr>
          <w:b w:val="1"/>
          <w:rtl w:val="0"/>
        </w:rPr>
        <w:t xml:space="preserve">3. </w:t>
        <w:tab/>
      </w:r>
      <w:r w:rsidDel="00000000" w:rsidR="00000000" w:rsidRPr="00000000">
        <w:rPr>
          <w:b w:val="1"/>
          <w:sz w:val="26"/>
          <w:szCs w:val="26"/>
          <w:rtl w:val="0"/>
        </w:rPr>
        <w:t xml:space="preserve">Termination of Agreement</w:t>
      </w:r>
      <w:r w:rsidDel="00000000" w:rsidR="00000000" w:rsidRPr="00000000">
        <w:rPr>
          <w:rtl w:val="0"/>
        </w:rPr>
      </w:r>
    </w:p>
    <w:p w:rsidR="00000000" w:rsidDel="00000000" w:rsidP="00000000" w:rsidRDefault="00000000" w:rsidRPr="00000000" w14:paraId="0000002C">
      <w:pPr>
        <w:ind w:left="720" w:firstLine="0"/>
        <w:rPr/>
      </w:pPr>
      <w:r w:rsidDel="00000000" w:rsidR="00000000" w:rsidRPr="00000000">
        <w:rPr>
          <w:rtl w:val="0"/>
        </w:rPr>
        <w:t xml:space="preserve">If any situation arises for which this agreement needs to be terminated, both parties are liable to let other party know about their intention in writing and with reasoning. Finalization of such decision will be taken with mutual understanding.</w:t>
      </w:r>
    </w:p>
    <w:p w:rsidR="00000000" w:rsidDel="00000000" w:rsidP="00000000" w:rsidRDefault="00000000" w:rsidRPr="00000000" w14:paraId="0000002D">
      <w:pPr>
        <w:rPr>
          <w:b w:val="1"/>
          <w:u w:val="single"/>
        </w:rPr>
      </w:pPr>
      <w:r w:rsidDel="00000000" w:rsidR="00000000" w:rsidRPr="00000000">
        <w:rPr>
          <w:b w:val="1"/>
          <w:rtl w:val="0"/>
        </w:rPr>
        <w:t xml:space="preserve">4.</w:t>
        <w:tab/>
      </w:r>
      <w:r w:rsidDel="00000000" w:rsidR="00000000" w:rsidRPr="00000000">
        <w:rPr>
          <w:b w:val="1"/>
          <w:sz w:val="26"/>
          <w:szCs w:val="26"/>
          <w:rtl w:val="0"/>
        </w:rPr>
        <w:t xml:space="preserve">Settlement of Disputes</w:t>
      </w:r>
      <w:r w:rsidDel="00000000" w:rsidR="00000000" w:rsidRPr="00000000">
        <w:rPr>
          <w:rtl w:val="0"/>
        </w:rPr>
      </w:r>
    </w:p>
    <w:p w:rsidR="00000000" w:rsidDel="00000000" w:rsidP="00000000" w:rsidRDefault="00000000" w:rsidRPr="00000000" w14:paraId="0000002E">
      <w:pPr>
        <w:ind w:left="720" w:firstLine="0"/>
        <w:jc w:val="both"/>
        <w:rPr/>
      </w:pPr>
      <w:r w:rsidDel="00000000" w:rsidR="00000000" w:rsidRPr="00000000">
        <w:rPr>
          <w:rtl w:val="0"/>
        </w:rPr>
        <w:t xml:space="preserve">Any dispute arising out of the formation, performance, interpretation, nullification, termination or invalidation of this Agreement or arising there from or related thereto in any manner whatsoever, shall be settled by arbitration in accordance with the provisions set forth under the Arbitration Rules of the both countries International Arbitration Centre (the “Rules”), by one or more arbitrators appointed in compliance with the Rules. The seat of the arbitration shall be International Arbitration Centre in the countries and the language of arbitration shall be in English.</w:t>
      </w:r>
    </w:p>
    <w:p w:rsidR="00000000" w:rsidDel="00000000" w:rsidP="00000000" w:rsidRDefault="00000000" w:rsidRPr="00000000" w14:paraId="0000002F">
      <w:pPr>
        <w:rPr>
          <w:b w:val="1"/>
          <w:u w:val="single"/>
        </w:rPr>
      </w:pPr>
      <w:r w:rsidDel="00000000" w:rsidR="00000000" w:rsidRPr="00000000">
        <w:rPr>
          <w:b w:val="1"/>
          <w:rtl w:val="0"/>
        </w:rPr>
        <w:t xml:space="preserve">5. </w:t>
        <w:tab/>
      </w:r>
      <w:r w:rsidDel="00000000" w:rsidR="00000000" w:rsidRPr="00000000">
        <w:rPr>
          <w:b w:val="1"/>
          <w:sz w:val="26"/>
          <w:szCs w:val="26"/>
          <w:rtl w:val="0"/>
        </w:rPr>
        <w:t xml:space="preserve">Language and Law</w:t>
      </w:r>
      <w:r w:rsidDel="00000000" w:rsidR="00000000" w:rsidRPr="00000000">
        <w:rPr>
          <w:rtl w:val="0"/>
        </w:rPr>
      </w:r>
    </w:p>
    <w:p w:rsidR="00000000" w:rsidDel="00000000" w:rsidP="00000000" w:rsidRDefault="00000000" w:rsidRPr="00000000" w14:paraId="00000030">
      <w:pPr>
        <w:rPr/>
      </w:pPr>
      <w:r w:rsidDel="00000000" w:rsidR="00000000" w:rsidRPr="00000000">
        <w:rPr>
          <w:rtl w:val="0"/>
        </w:rPr>
        <w:tab/>
        <w:t xml:space="preserve">i) The Language of this Agreement is English.</w:t>
      </w:r>
    </w:p>
    <w:p w:rsidR="00000000" w:rsidDel="00000000" w:rsidP="00000000" w:rsidRDefault="00000000" w:rsidRPr="00000000" w14:paraId="00000031">
      <w:pPr>
        <w:ind w:left="900" w:hanging="180"/>
        <w:rPr/>
      </w:pPr>
      <w:r w:rsidDel="00000000" w:rsidR="00000000" w:rsidRPr="00000000">
        <w:rPr>
          <w:rtl w:val="0"/>
        </w:rPr>
        <w:t xml:space="preserve">ii) This Agreement shall be governed by and construed according to the Laws in force of the    Countries</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In Witness whereof the Parties hereto have caused this Agreement to be executed the day and year first before written.</w:t>
      </w:r>
    </w:p>
    <w:p w:rsidR="00000000" w:rsidDel="00000000" w:rsidP="00000000" w:rsidRDefault="00000000" w:rsidRPr="00000000" w14:paraId="00000034">
      <w:pPr>
        <w:rPr>
          <w:b w:val="1"/>
        </w:rPr>
      </w:pPr>
      <w:r w:rsidDel="00000000" w:rsidR="00000000" w:rsidRPr="00000000">
        <w:rPr>
          <w:b w:val="1"/>
          <w:rtl w:val="0"/>
        </w:rPr>
        <w:t xml:space="preserve">THE FIRST PARY</w:t>
        <w:tab/>
        <w:tab/>
        <w:tab/>
        <w:tab/>
        <w:tab/>
        <w:tab/>
        <w:t xml:space="preserve">THE SECOND PARTY</w:t>
      </w:r>
    </w:p>
    <w:p w:rsidR="00000000" w:rsidDel="00000000" w:rsidP="00000000" w:rsidRDefault="00000000" w:rsidRPr="00000000" w14:paraId="00000035">
      <w:pPr>
        <w:rPr/>
      </w:pPr>
      <w:r w:rsidDel="00000000" w:rsidR="00000000" w:rsidRPr="00000000">
        <w:rPr>
          <w:rtl w:val="0"/>
        </w:rPr>
        <w:t xml:space="preserve">Signature………………………………………………</w:t>
        <w:tab/>
        <w:tab/>
        <w:tab/>
        <w:t xml:space="preserve">Signature………………………………………………</w:t>
      </w:r>
    </w:p>
    <w:p w:rsidR="00000000" w:rsidDel="00000000" w:rsidP="00000000" w:rsidRDefault="00000000" w:rsidRPr="00000000" w14:paraId="00000036">
      <w:pPr>
        <w:rPr/>
      </w:pPr>
      <w:r w:rsidDel="00000000" w:rsidR="00000000" w:rsidRPr="00000000">
        <w:rPr>
          <w:rtl w:val="0"/>
        </w:rPr>
        <w:t xml:space="preserve">Name (Print)…………………………………………</w:t>
        <w:tab/>
        <w:tab/>
        <w:tab/>
        <w:t xml:space="preserve">Name (Print)…………………………………………</w:t>
      </w:r>
    </w:p>
    <w:p w:rsidR="00000000" w:rsidDel="00000000" w:rsidP="00000000" w:rsidRDefault="00000000" w:rsidRPr="00000000" w14:paraId="00000037">
      <w:pPr>
        <w:rPr/>
      </w:pPr>
      <w:r w:rsidDel="00000000" w:rsidR="00000000" w:rsidRPr="00000000">
        <w:rPr>
          <w:rtl w:val="0"/>
        </w:rPr>
        <w:t xml:space="preserve">Position……………………………………………..</w:t>
        <w:tab/>
        <w:tab/>
        <w:tab/>
        <w:t xml:space="preserve">Position………………………………………………………</w:t>
      </w:r>
    </w:p>
    <w:p w:rsidR="00000000" w:rsidDel="00000000" w:rsidP="00000000" w:rsidRDefault="00000000" w:rsidRPr="00000000" w14:paraId="00000038">
      <w:pPr>
        <w:rPr/>
      </w:pPr>
      <w:r w:rsidDel="00000000" w:rsidR="00000000" w:rsidRPr="00000000">
        <w:rPr>
          <w:rtl w:val="0"/>
        </w:rPr>
        <w:t xml:space="preserve">Duly authorized to sign this Agreement for and </w:t>
        <w:tab/>
        <w:tab/>
        <w:t xml:space="preserve">Duly authorized to sign this Agreement for and </w:t>
      </w:r>
    </w:p>
    <w:p w:rsidR="00000000" w:rsidDel="00000000" w:rsidP="00000000" w:rsidRDefault="00000000" w:rsidRPr="00000000" w14:paraId="00000039">
      <w:pPr>
        <w:rPr/>
      </w:pPr>
      <w:r w:rsidDel="00000000" w:rsidR="00000000" w:rsidRPr="00000000">
        <w:rPr>
          <w:rtl w:val="0"/>
        </w:rPr>
        <w:t xml:space="preserve">On behalf of the First Party</w:t>
        <w:tab/>
        <w:tab/>
        <w:tab/>
        <w:tab/>
        <w:t xml:space="preserve">On behalf of the Second Party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5"/>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7"/>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A4519"/>
    <w:pPr>
      <w:spacing w:after="200" w:line="276" w:lineRule="auto"/>
    </w:pPr>
    <w:rPr>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2424DE"/>
    <w:pPr>
      <w:ind w:left="720"/>
      <w:contextualSpacing w:val="1"/>
    </w:pPr>
  </w:style>
  <w:style w:type="table" w:styleId="TableGrid">
    <w:name w:val="Table Grid"/>
    <w:basedOn w:val="TableNormal"/>
    <w:uiPriority w:val="59"/>
    <w:rsid w:val="006A726C"/>
    <w:tblPr>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character" w:styleId="Hyperlink">
    <w:name w:val="Hyperlink"/>
    <w:basedOn w:val="DefaultParagraphFont"/>
    <w:uiPriority w:val="99"/>
    <w:unhideWhenUsed w:val="1"/>
    <w:rsid w:val="00365CDA"/>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glandgroup.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bengal-consultants.com" TargetMode="External"/><Relationship Id="rId8" Type="http://schemas.openxmlformats.org/officeDocument/2006/relationships/hyperlink" Target="mailto:sakibur.rahman@bengal-consultant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MUNz3Es5y4aslCBjLzj3h8g0aw==">CgMxLjAyCGguZ2pkZ3hzOAByITFYaHNlc2xrelFRSnRSUVRhUFJDZFhTYnVFRm5Ka3JIcg==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2012-10-15T13:04:00Z</dcterms:created>
  <dc:creator>Monalisa</dc:creator>
</cp:coreProperties>
</file>